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25B17" w:rsidRDefault="00D5182B">
      <w:pPr>
        <w:spacing w:line="360" w:lineRule="auto"/>
        <w:jc w:val="center"/>
        <w:rPr>
          <w:b/>
          <w:sz w:val="32"/>
        </w:rPr>
      </w:pPr>
      <w:r>
        <w:rPr>
          <w:rFonts w:hint="eastAsia"/>
          <w:b/>
          <w:sz w:val="32"/>
        </w:rPr>
        <w:t>江苏省高等教育自学考试“专接本”</w:t>
      </w:r>
    </w:p>
    <w:p w:rsidR="00325B17" w:rsidRDefault="00D5182B">
      <w:pPr>
        <w:spacing w:line="360" w:lineRule="auto"/>
        <w:jc w:val="center"/>
        <w:rPr>
          <w:b/>
          <w:sz w:val="32"/>
        </w:rPr>
      </w:pPr>
      <w:r>
        <w:rPr>
          <w:rFonts w:hint="eastAsia"/>
          <w:b/>
          <w:sz w:val="32"/>
        </w:rPr>
        <w:t>办学协议书</w:t>
      </w:r>
    </w:p>
    <w:p w:rsidR="00325B17" w:rsidRDefault="00325B17">
      <w:pPr>
        <w:spacing w:line="360" w:lineRule="auto"/>
        <w:rPr>
          <w:sz w:val="24"/>
        </w:rPr>
      </w:pPr>
    </w:p>
    <w:p w:rsidR="00325B17" w:rsidRDefault="00D5182B">
      <w:pPr>
        <w:spacing w:line="360" w:lineRule="auto"/>
        <w:rPr>
          <w:sz w:val="24"/>
        </w:rPr>
      </w:pPr>
      <w:r>
        <w:rPr>
          <w:rFonts w:hint="eastAsia"/>
          <w:sz w:val="24"/>
        </w:rPr>
        <w:t>甲方：</w:t>
      </w:r>
      <w:r>
        <w:rPr>
          <w:rFonts w:hint="eastAsia"/>
          <w:sz w:val="24"/>
        </w:rPr>
        <w:t xml:space="preserve"> </w:t>
      </w:r>
      <w:r>
        <w:rPr>
          <w:rFonts w:hint="eastAsia"/>
          <w:sz w:val="24"/>
        </w:rPr>
        <w:t>南京审计大学</w:t>
      </w:r>
    </w:p>
    <w:p w:rsidR="00325B17" w:rsidRDefault="00D5182B">
      <w:pPr>
        <w:spacing w:line="360" w:lineRule="auto"/>
        <w:rPr>
          <w:sz w:val="24"/>
        </w:rPr>
      </w:pPr>
      <w:r>
        <w:rPr>
          <w:rFonts w:hint="eastAsia"/>
          <w:sz w:val="24"/>
        </w:rPr>
        <w:t>乙方：</w:t>
      </w:r>
      <w:r>
        <w:rPr>
          <w:rFonts w:hint="eastAsia"/>
          <w:sz w:val="24"/>
        </w:rPr>
        <w:t xml:space="preserve"> </w:t>
      </w:r>
    </w:p>
    <w:p w:rsidR="00325B17" w:rsidRDefault="00D5182B">
      <w:pPr>
        <w:spacing w:line="360" w:lineRule="auto"/>
        <w:ind w:firstLineChars="250" w:firstLine="600"/>
        <w:rPr>
          <w:sz w:val="24"/>
        </w:rPr>
      </w:pPr>
      <w:r>
        <w:rPr>
          <w:rFonts w:hint="eastAsia"/>
          <w:sz w:val="24"/>
        </w:rPr>
        <w:t>根据《关于在全省普通高校中开展在籍专科学生接读自学考试本科工作的意见（试行）》（苏教考【</w:t>
      </w:r>
      <w:r>
        <w:rPr>
          <w:rFonts w:hint="eastAsia"/>
          <w:sz w:val="24"/>
        </w:rPr>
        <w:t>2004</w:t>
      </w:r>
      <w:r>
        <w:rPr>
          <w:rFonts w:hint="eastAsia"/>
          <w:sz w:val="24"/>
        </w:rPr>
        <w:t>】</w:t>
      </w:r>
      <w:r>
        <w:rPr>
          <w:rFonts w:hint="eastAsia"/>
          <w:sz w:val="24"/>
        </w:rPr>
        <w:t>1</w:t>
      </w:r>
      <w:r>
        <w:rPr>
          <w:rFonts w:hint="eastAsia"/>
          <w:sz w:val="24"/>
        </w:rPr>
        <w:t>号）、《关于在全省普通高校中开展在籍专科学生接读自学考试本科工作的补充意见》（苏教考【</w:t>
      </w:r>
      <w:r>
        <w:rPr>
          <w:rFonts w:hint="eastAsia"/>
          <w:sz w:val="24"/>
        </w:rPr>
        <w:t>2008</w:t>
      </w:r>
      <w:r>
        <w:rPr>
          <w:rFonts w:hint="eastAsia"/>
          <w:sz w:val="24"/>
        </w:rPr>
        <w:t>】</w:t>
      </w:r>
      <w:r>
        <w:rPr>
          <w:rFonts w:hint="eastAsia"/>
          <w:sz w:val="24"/>
        </w:rPr>
        <w:t>14</w:t>
      </w:r>
      <w:r>
        <w:rPr>
          <w:rFonts w:hint="eastAsia"/>
          <w:sz w:val="24"/>
        </w:rPr>
        <w:t>号）和《“专接本”工作补充意见实施细则》（苏教考自【</w:t>
      </w:r>
      <w:r>
        <w:rPr>
          <w:rFonts w:hint="eastAsia"/>
          <w:sz w:val="24"/>
        </w:rPr>
        <w:t>2008</w:t>
      </w:r>
      <w:r>
        <w:rPr>
          <w:rFonts w:hint="eastAsia"/>
          <w:sz w:val="24"/>
        </w:rPr>
        <w:t>】</w:t>
      </w:r>
      <w:r>
        <w:rPr>
          <w:rFonts w:hint="eastAsia"/>
          <w:sz w:val="24"/>
        </w:rPr>
        <w:t>26</w:t>
      </w:r>
      <w:r>
        <w:rPr>
          <w:rFonts w:hint="eastAsia"/>
          <w:sz w:val="24"/>
        </w:rPr>
        <w:t>号）三个文件精神，经双方协商，甲方同意乙方举办甲方主考的高等教育自学考试“专接本”</w:t>
      </w:r>
      <w:r>
        <w:rPr>
          <w:rFonts w:hint="eastAsia"/>
          <w:sz w:val="24"/>
        </w:rPr>
        <w:t xml:space="preserve"> </w:t>
      </w:r>
      <w:r>
        <w:rPr>
          <w:rFonts w:hint="eastAsia"/>
          <w:sz w:val="24"/>
          <w:u w:val="single"/>
        </w:rPr>
        <w:t xml:space="preserve"> 202</w:t>
      </w:r>
      <w:r w:rsidR="00680EBB">
        <w:rPr>
          <w:sz w:val="24"/>
          <w:u w:val="single"/>
        </w:rPr>
        <w:t>4</w:t>
      </w:r>
      <w:r>
        <w:rPr>
          <w:rFonts w:hint="eastAsia"/>
          <w:sz w:val="24"/>
          <w:u w:val="single"/>
        </w:rPr>
        <w:t>级审计学</w:t>
      </w:r>
      <w:r>
        <w:rPr>
          <w:rFonts w:hint="eastAsia"/>
          <w:sz w:val="24"/>
          <w:u w:val="single"/>
        </w:rPr>
        <w:t xml:space="preserve"> </w:t>
      </w:r>
      <w:r>
        <w:rPr>
          <w:rFonts w:hint="eastAsia"/>
          <w:sz w:val="24"/>
        </w:rPr>
        <w:t>专业（以下简称“专接本”）。为明确双方的权利义务，确保“专接本”工作的顺利开展，</w:t>
      </w:r>
      <w:proofErr w:type="gramStart"/>
      <w:r>
        <w:rPr>
          <w:rFonts w:hint="eastAsia"/>
          <w:sz w:val="24"/>
        </w:rPr>
        <w:t>现达成</w:t>
      </w:r>
      <w:proofErr w:type="gramEnd"/>
      <w:r>
        <w:rPr>
          <w:rFonts w:hint="eastAsia"/>
          <w:sz w:val="24"/>
        </w:rPr>
        <w:t>如下协议：</w:t>
      </w:r>
    </w:p>
    <w:p w:rsidR="00325B17" w:rsidRDefault="00D5182B" w:rsidP="0038130C">
      <w:pPr>
        <w:spacing w:line="360" w:lineRule="auto"/>
        <w:ind w:firstLineChars="200" w:firstLine="482"/>
        <w:rPr>
          <w:b/>
          <w:sz w:val="24"/>
        </w:rPr>
      </w:pPr>
      <w:r>
        <w:rPr>
          <w:rFonts w:hint="eastAsia"/>
          <w:b/>
          <w:sz w:val="24"/>
        </w:rPr>
        <w:t>一、甲方职责</w:t>
      </w:r>
    </w:p>
    <w:p w:rsidR="00325B17" w:rsidRDefault="00D5182B" w:rsidP="0038130C">
      <w:pPr>
        <w:spacing w:line="360" w:lineRule="auto"/>
        <w:ind w:firstLineChars="200" w:firstLine="480"/>
        <w:rPr>
          <w:sz w:val="24"/>
        </w:rPr>
      </w:pPr>
      <w:r>
        <w:rPr>
          <w:rFonts w:hint="eastAsia"/>
          <w:sz w:val="24"/>
        </w:rPr>
        <w:t>（一）制定专业考试计划（包括沟通课程、衔接课程、主干课程的界定和实践与应用课程的设置）和教学进度。</w:t>
      </w:r>
    </w:p>
    <w:p w:rsidR="00325B17" w:rsidRDefault="00D5182B" w:rsidP="0038130C">
      <w:pPr>
        <w:spacing w:line="360" w:lineRule="auto"/>
        <w:ind w:firstLineChars="200" w:firstLine="480"/>
        <w:rPr>
          <w:sz w:val="24"/>
        </w:rPr>
      </w:pPr>
      <w:r>
        <w:rPr>
          <w:rFonts w:hint="eastAsia"/>
          <w:sz w:val="24"/>
        </w:rPr>
        <w:t>（二）确定课程的考试大纲和教材版本。实践与应用课程考试大纲在开课前三个月编写完成。</w:t>
      </w:r>
    </w:p>
    <w:p w:rsidR="00325B17" w:rsidRDefault="00D5182B" w:rsidP="0038130C">
      <w:pPr>
        <w:spacing w:line="360" w:lineRule="auto"/>
        <w:ind w:firstLineChars="200" w:firstLine="480"/>
        <w:rPr>
          <w:sz w:val="24"/>
        </w:rPr>
      </w:pPr>
      <w:r>
        <w:rPr>
          <w:rFonts w:hint="eastAsia"/>
          <w:sz w:val="24"/>
        </w:rPr>
        <w:t>（三）审核和认定任课教师的资质，对任课教师提供必要的指导。</w:t>
      </w:r>
    </w:p>
    <w:p w:rsidR="00325B17" w:rsidRDefault="00D5182B" w:rsidP="0038130C">
      <w:pPr>
        <w:spacing w:line="360" w:lineRule="auto"/>
        <w:ind w:firstLineChars="200" w:firstLine="480"/>
        <w:rPr>
          <w:sz w:val="24"/>
        </w:rPr>
      </w:pPr>
      <w:r>
        <w:rPr>
          <w:rFonts w:hint="eastAsia"/>
          <w:sz w:val="24"/>
        </w:rPr>
        <w:t>（四）指导、监督“专接本”各项工作的开展。</w:t>
      </w:r>
    </w:p>
    <w:p w:rsidR="00325B17" w:rsidRDefault="00D5182B" w:rsidP="0038130C">
      <w:pPr>
        <w:spacing w:line="360" w:lineRule="auto"/>
        <w:ind w:firstLineChars="200" w:firstLine="480"/>
        <w:rPr>
          <w:sz w:val="24"/>
        </w:rPr>
      </w:pPr>
      <w:r>
        <w:rPr>
          <w:rFonts w:hint="eastAsia"/>
          <w:sz w:val="24"/>
        </w:rPr>
        <w:t>（五）开展定期或不定期教学与管理的检查工作，并在每学年结束后以书面形式向省教育考试院报告检查结果。</w:t>
      </w:r>
    </w:p>
    <w:p w:rsidR="00325B17" w:rsidRDefault="00D5182B" w:rsidP="0038130C">
      <w:pPr>
        <w:spacing w:line="360" w:lineRule="auto"/>
        <w:ind w:firstLineChars="200" w:firstLine="480"/>
        <w:rPr>
          <w:sz w:val="24"/>
        </w:rPr>
      </w:pPr>
      <w:r>
        <w:rPr>
          <w:rFonts w:hint="eastAsia"/>
          <w:sz w:val="24"/>
        </w:rPr>
        <w:t>（六）审核组织生源的宣传资料。</w:t>
      </w:r>
    </w:p>
    <w:p w:rsidR="00325B17" w:rsidRDefault="00D5182B" w:rsidP="0038130C">
      <w:pPr>
        <w:spacing w:line="360" w:lineRule="auto"/>
        <w:ind w:firstLineChars="200" w:firstLine="480"/>
        <w:rPr>
          <w:sz w:val="24"/>
        </w:rPr>
      </w:pPr>
      <w:r>
        <w:rPr>
          <w:rFonts w:hint="eastAsia"/>
          <w:sz w:val="24"/>
        </w:rPr>
        <w:t>（七）确认每年度新生名单和每学年注册的在籍学生名单，并报省教育考试院备案。</w:t>
      </w:r>
    </w:p>
    <w:p w:rsidR="00325B17" w:rsidRDefault="00D5182B" w:rsidP="0038130C">
      <w:pPr>
        <w:tabs>
          <w:tab w:val="left" w:pos="360"/>
        </w:tabs>
        <w:spacing w:line="360" w:lineRule="auto"/>
        <w:ind w:firstLineChars="200" w:firstLine="480"/>
        <w:rPr>
          <w:sz w:val="24"/>
        </w:rPr>
      </w:pPr>
      <w:r>
        <w:rPr>
          <w:rFonts w:hint="eastAsia"/>
          <w:sz w:val="24"/>
        </w:rPr>
        <w:t>（八）确认专科教学计划中的沟通课程和衔接课程。</w:t>
      </w:r>
    </w:p>
    <w:p w:rsidR="00325B17" w:rsidRDefault="00D5182B" w:rsidP="0038130C">
      <w:pPr>
        <w:tabs>
          <w:tab w:val="left" w:pos="360"/>
        </w:tabs>
        <w:spacing w:line="360" w:lineRule="auto"/>
        <w:ind w:firstLineChars="200" w:firstLine="480"/>
        <w:rPr>
          <w:sz w:val="24"/>
        </w:rPr>
      </w:pPr>
      <w:r>
        <w:rPr>
          <w:rFonts w:hint="eastAsia"/>
          <w:sz w:val="24"/>
        </w:rPr>
        <w:t>（九）确认沟通课程和衔接课程</w:t>
      </w:r>
      <w:proofErr w:type="gramStart"/>
      <w:r>
        <w:rPr>
          <w:rFonts w:hint="eastAsia"/>
          <w:sz w:val="24"/>
        </w:rPr>
        <w:t>的校考成绩</w:t>
      </w:r>
      <w:proofErr w:type="gramEnd"/>
      <w:r>
        <w:rPr>
          <w:rFonts w:hint="eastAsia"/>
          <w:sz w:val="24"/>
        </w:rPr>
        <w:t>，并报省教育考试院。</w:t>
      </w:r>
    </w:p>
    <w:p w:rsidR="00325B17" w:rsidRDefault="00D5182B" w:rsidP="0038130C">
      <w:pPr>
        <w:spacing w:line="360" w:lineRule="auto"/>
        <w:ind w:firstLineChars="200" w:firstLine="480"/>
        <w:rPr>
          <w:sz w:val="24"/>
        </w:rPr>
      </w:pPr>
      <w:r>
        <w:rPr>
          <w:rFonts w:hint="eastAsia"/>
          <w:sz w:val="24"/>
        </w:rPr>
        <w:t>（十）负责课程实践性环节的考核、实践与应用课程的考核，以及毕业论文（毕业设计）的指导和答辩。</w:t>
      </w:r>
    </w:p>
    <w:p w:rsidR="00325B17" w:rsidRDefault="00D5182B" w:rsidP="0038130C">
      <w:pPr>
        <w:spacing w:line="360" w:lineRule="auto"/>
        <w:ind w:firstLineChars="200" w:firstLine="480"/>
        <w:rPr>
          <w:sz w:val="24"/>
        </w:rPr>
      </w:pPr>
      <w:r>
        <w:rPr>
          <w:rFonts w:hint="eastAsia"/>
          <w:sz w:val="24"/>
        </w:rPr>
        <w:t>（十一）会同省教育考试院审查毕业生资格，在毕业证书上附署。</w:t>
      </w:r>
    </w:p>
    <w:p w:rsidR="00325B17" w:rsidRDefault="00D5182B" w:rsidP="0038130C">
      <w:pPr>
        <w:spacing w:line="360" w:lineRule="auto"/>
        <w:ind w:firstLineChars="200" w:firstLine="480"/>
        <w:rPr>
          <w:sz w:val="24"/>
        </w:rPr>
      </w:pPr>
      <w:r>
        <w:rPr>
          <w:rFonts w:hint="eastAsia"/>
          <w:sz w:val="24"/>
        </w:rPr>
        <w:lastRenderedPageBreak/>
        <w:t>（十二）接受学位申请，办理学位授予工作。</w:t>
      </w:r>
    </w:p>
    <w:p w:rsidR="00325B17" w:rsidRDefault="00D5182B" w:rsidP="0038130C">
      <w:pPr>
        <w:spacing w:line="360" w:lineRule="auto"/>
        <w:ind w:firstLineChars="200" w:firstLine="482"/>
        <w:rPr>
          <w:b/>
          <w:sz w:val="24"/>
        </w:rPr>
      </w:pPr>
      <w:r>
        <w:rPr>
          <w:rFonts w:hint="eastAsia"/>
          <w:b/>
          <w:sz w:val="24"/>
        </w:rPr>
        <w:t>二、乙方职责</w:t>
      </w:r>
    </w:p>
    <w:p w:rsidR="00325B17" w:rsidRDefault="00D5182B" w:rsidP="0038130C">
      <w:pPr>
        <w:spacing w:line="360" w:lineRule="auto"/>
        <w:ind w:firstLineChars="200" w:firstLine="480"/>
        <w:rPr>
          <w:sz w:val="24"/>
        </w:rPr>
      </w:pPr>
      <w:r>
        <w:rPr>
          <w:rFonts w:hint="eastAsia"/>
          <w:sz w:val="24"/>
        </w:rPr>
        <w:t>（一）宣传与组织生源</w:t>
      </w:r>
    </w:p>
    <w:p w:rsidR="00325B17" w:rsidRDefault="00D5182B" w:rsidP="0038130C">
      <w:pPr>
        <w:spacing w:line="360" w:lineRule="auto"/>
        <w:ind w:firstLineChars="200" w:firstLine="480"/>
        <w:rPr>
          <w:sz w:val="24"/>
        </w:rPr>
      </w:pPr>
      <w:r>
        <w:rPr>
          <w:rFonts w:hint="eastAsia"/>
          <w:sz w:val="24"/>
        </w:rPr>
        <w:t>1</w:t>
      </w:r>
      <w:r>
        <w:rPr>
          <w:rFonts w:hint="eastAsia"/>
          <w:sz w:val="24"/>
        </w:rPr>
        <w:t>、在本校专科学制年限最后</w:t>
      </w:r>
      <w:proofErr w:type="gramStart"/>
      <w:r>
        <w:rPr>
          <w:rFonts w:hint="eastAsia"/>
          <w:sz w:val="24"/>
        </w:rPr>
        <w:t>一</w:t>
      </w:r>
      <w:proofErr w:type="gramEnd"/>
      <w:r>
        <w:rPr>
          <w:rFonts w:hint="eastAsia"/>
          <w:sz w:val="24"/>
        </w:rPr>
        <w:t>学年的在籍生中组织生源，不接纳插班生。</w:t>
      </w:r>
    </w:p>
    <w:p w:rsidR="00325B17" w:rsidRDefault="00D5182B" w:rsidP="0038130C">
      <w:pPr>
        <w:spacing w:line="360" w:lineRule="auto"/>
        <w:ind w:firstLineChars="200" w:firstLine="480"/>
        <w:rPr>
          <w:sz w:val="24"/>
        </w:rPr>
      </w:pPr>
      <w:r>
        <w:rPr>
          <w:rFonts w:hint="eastAsia"/>
          <w:sz w:val="24"/>
        </w:rPr>
        <w:t>2</w:t>
      </w:r>
      <w:r>
        <w:rPr>
          <w:rFonts w:hint="eastAsia"/>
          <w:sz w:val="24"/>
        </w:rPr>
        <w:t>、以省教育考试院关于“专接本”组织生源的宣传口径为依据，进行组织生源的宣传工作，组织生源的宣传资料事先报甲方审核并报省教育考试院备案。在以各种形式介绍本校概况时和在各类招生宣传中，凡涉及甲方主考“专接本”专业的，必须报甲方审核同意。</w:t>
      </w:r>
    </w:p>
    <w:p w:rsidR="00325B17" w:rsidRDefault="00D5182B" w:rsidP="0038130C">
      <w:pPr>
        <w:spacing w:line="360" w:lineRule="auto"/>
        <w:ind w:firstLineChars="200" w:firstLine="480"/>
        <w:rPr>
          <w:sz w:val="24"/>
        </w:rPr>
      </w:pPr>
      <w:r>
        <w:rPr>
          <w:rFonts w:hint="eastAsia"/>
          <w:sz w:val="24"/>
        </w:rPr>
        <w:t>（二）师资队伍与教学</w:t>
      </w:r>
      <w:r>
        <w:rPr>
          <w:rFonts w:hint="eastAsia"/>
          <w:sz w:val="24"/>
        </w:rPr>
        <w:t xml:space="preserve">         </w:t>
      </w:r>
    </w:p>
    <w:p w:rsidR="00325B17" w:rsidRDefault="00D5182B" w:rsidP="0038130C">
      <w:pPr>
        <w:tabs>
          <w:tab w:val="left" w:pos="360"/>
        </w:tabs>
        <w:spacing w:line="360" w:lineRule="auto"/>
        <w:ind w:firstLineChars="200" w:firstLine="480"/>
        <w:rPr>
          <w:sz w:val="24"/>
        </w:rPr>
      </w:pPr>
      <w:r>
        <w:rPr>
          <w:rFonts w:hint="eastAsia"/>
          <w:sz w:val="24"/>
        </w:rPr>
        <w:t>1</w:t>
      </w:r>
      <w:r>
        <w:rPr>
          <w:rFonts w:hint="eastAsia"/>
          <w:sz w:val="24"/>
        </w:rPr>
        <w:t>、重视任课教师队伍建设，选派责任心强、教学经验丰富的、符合要求的教师任教。任课教师保持相对稳定。每学期开学前，将该学期任课教师名单及其相关信息报甲方备案。</w:t>
      </w:r>
    </w:p>
    <w:p w:rsidR="00325B17" w:rsidRDefault="00D5182B" w:rsidP="0038130C">
      <w:pPr>
        <w:spacing w:line="360" w:lineRule="auto"/>
        <w:ind w:firstLineChars="200" w:firstLine="480"/>
        <w:rPr>
          <w:sz w:val="24"/>
        </w:rPr>
      </w:pPr>
      <w:r>
        <w:rPr>
          <w:rFonts w:hint="eastAsia"/>
          <w:sz w:val="24"/>
        </w:rPr>
        <w:t>2</w:t>
      </w:r>
      <w:r>
        <w:rPr>
          <w:rFonts w:hint="eastAsia"/>
          <w:sz w:val="24"/>
        </w:rPr>
        <w:t>、任课教师按指定的课程考试大纲和教材实施教学。</w:t>
      </w:r>
    </w:p>
    <w:p w:rsidR="00325B17" w:rsidRDefault="00D5182B" w:rsidP="0038130C">
      <w:pPr>
        <w:spacing w:line="360" w:lineRule="auto"/>
        <w:ind w:firstLineChars="200" w:firstLine="480"/>
        <w:rPr>
          <w:sz w:val="24"/>
        </w:rPr>
      </w:pPr>
      <w:r>
        <w:rPr>
          <w:rFonts w:hint="eastAsia"/>
          <w:sz w:val="24"/>
        </w:rPr>
        <w:t>3</w:t>
      </w:r>
      <w:r>
        <w:rPr>
          <w:rFonts w:hint="eastAsia"/>
          <w:sz w:val="24"/>
        </w:rPr>
        <w:t>、协同甲方开展定期或不定期教学过程、教学质量的检查工作。</w:t>
      </w:r>
    </w:p>
    <w:p w:rsidR="00325B17" w:rsidRDefault="00D5182B" w:rsidP="0038130C">
      <w:pPr>
        <w:spacing w:line="360" w:lineRule="auto"/>
        <w:ind w:firstLineChars="200" w:firstLine="480"/>
        <w:rPr>
          <w:sz w:val="24"/>
        </w:rPr>
      </w:pPr>
      <w:r>
        <w:rPr>
          <w:rFonts w:hint="eastAsia"/>
          <w:sz w:val="24"/>
        </w:rPr>
        <w:t>（三）学籍与教务管理</w:t>
      </w:r>
    </w:p>
    <w:p w:rsidR="00325B17" w:rsidRDefault="00D5182B" w:rsidP="0038130C">
      <w:pPr>
        <w:spacing w:line="360" w:lineRule="auto"/>
        <w:ind w:firstLineChars="200" w:firstLine="480"/>
        <w:rPr>
          <w:sz w:val="24"/>
        </w:rPr>
      </w:pPr>
      <w:r>
        <w:rPr>
          <w:rFonts w:hint="eastAsia"/>
          <w:sz w:val="24"/>
        </w:rPr>
        <w:t>1</w:t>
      </w:r>
      <w:r>
        <w:rPr>
          <w:rFonts w:hint="eastAsia"/>
          <w:sz w:val="24"/>
        </w:rPr>
        <w:t>、每年度</w:t>
      </w:r>
      <w:r>
        <w:rPr>
          <w:rFonts w:hint="eastAsia"/>
          <w:sz w:val="24"/>
        </w:rPr>
        <w:t>4</w:t>
      </w:r>
      <w:r>
        <w:rPr>
          <w:rFonts w:hint="eastAsia"/>
          <w:sz w:val="24"/>
        </w:rPr>
        <w:t>月底前将新生名单和在每学年开学前一个月内将注册的在籍学生名单报甲方确认。</w:t>
      </w:r>
    </w:p>
    <w:p w:rsidR="00325B17" w:rsidRDefault="00D5182B" w:rsidP="0038130C">
      <w:pPr>
        <w:spacing w:line="360" w:lineRule="auto"/>
        <w:ind w:firstLineChars="200" w:firstLine="480"/>
        <w:rPr>
          <w:sz w:val="24"/>
        </w:rPr>
      </w:pPr>
      <w:r>
        <w:rPr>
          <w:rFonts w:hint="eastAsia"/>
          <w:sz w:val="24"/>
        </w:rPr>
        <w:t>2</w:t>
      </w:r>
      <w:r>
        <w:rPr>
          <w:rFonts w:hint="eastAsia"/>
          <w:sz w:val="24"/>
        </w:rPr>
        <w:t>、根据对接专业的教学计划提出沟通课程和衔接课程，报甲方确认。</w:t>
      </w:r>
    </w:p>
    <w:p w:rsidR="00325B17" w:rsidRDefault="00D5182B" w:rsidP="0038130C">
      <w:pPr>
        <w:spacing w:line="360" w:lineRule="auto"/>
        <w:ind w:firstLineChars="200" w:firstLine="480"/>
        <w:rPr>
          <w:sz w:val="24"/>
        </w:rPr>
      </w:pPr>
      <w:r>
        <w:rPr>
          <w:rFonts w:hint="eastAsia"/>
          <w:sz w:val="24"/>
        </w:rPr>
        <w:t>3</w:t>
      </w:r>
      <w:r>
        <w:rPr>
          <w:rFonts w:hint="eastAsia"/>
          <w:sz w:val="24"/>
        </w:rPr>
        <w:t>、每学期开学前根据专业考试计划规定的教学进度和课程学时数（每学分为</w:t>
      </w:r>
      <w:r>
        <w:rPr>
          <w:rFonts w:hint="eastAsia"/>
          <w:sz w:val="24"/>
        </w:rPr>
        <w:t>18</w:t>
      </w:r>
      <w:r>
        <w:rPr>
          <w:rFonts w:hint="eastAsia"/>
          <w:sz w:val="24"/>
        </w:rPr>
        <w:t>学时）编排课程表并报甲方备案。</w:t>
      </w:r>
    </w:p>
    <w:p w:rsidR="00325B17" w:rsidRDefault="00D5182B" w:rsidP="0038130C">
      <w:pPr>
        <w:spacing w:line="360" w:lineRule="auto"/>
        <w:ind w:firstLineChars="200" w:firstLine="480"/>
        <w:rPr>
          <w:sz w:val="24"/>
        </w:rPr>
      </w:pPr>
      <w:r>
        <w:rPr>
          <w:rFonts w:hint="eastAsia"/>
          <w:sz w:val="24"/>
        </w:rPr>
        <w:t>4</w:t>
      </w:r>
      <w:r>
        <w:rPr>
          <w:rFonts w:hint="eastAsia"/>
          <w:sz w:val="24"/>
        </w:rPr>
        <w:t>、按指定的课程考试大纲和教材版本向当地自考办订购所需教材，严禁使用盗版教材。乙方提供教材征订服务，</w:t>
      </w:r>
      <w:proofErr w:type="gramStart"/>
      <w:r>
        <w:rPr>
          <w:rFonts w:hint="eastAsia"/>
          <w:sz w:val="24"/>
        </w:rPr>
        <w:t>不</w:t>
      </w:r>
      <w:proofErr w:type="gramEnd"/>
      <w:r>
        <w:rPr>
          <w:rFonts w:hint="eastAsia"/>
          <w:sz w:val="24"/>
        </w:rPr>
        <w:t>额外收取费用。</w:t>
      </w:r>
    </w:p>
    <w:p w:rsidR="00325B17" w:rsidRDefault="00D5182B" w:rsidP="0038130C">
      <w:pPr>
        <w:spacing w:line="360" w:lineRule="auto"/>
        <w:ind w:firstLineChars="200" w:firstLine="480"/>
        <w:rPr>
          <w:sz w:val="24"/>
        </w:rPr>
      </w:pPr>
      <w:r>
        <w:rPr>
          <w:rFonts w:hint="eastAsia"/>
          <w:sz w:val="24"/>
        </w:rPr>
        <w:t>5</w:t>
      </w:r>
      <w:r>
        <w:rPr>
          <w:rFonts w:hint="eastAsia"/>
          <w:sz w:val="24"/>
        </w:rPr>
        <w:t>、沟通课程和衔接课程的校考时间安排在统考之前，课程的校考成绩在课程的统考成绩发布之前报甲方确认。</w:t>
      </w:r>
    </w:p>
    <w:p w:rsidR="00325B17" w:rsidRDefault="00D5182B" w:rsidP="0038130C">
      <w:pPr>
        <w:spacing w:line="360" w:lineRule="auto"/>
        <w:ind w:firstLineChars="200" w:firstLine="480"/>
        <w:rPr>
          <w:sz w:val="24"/>
        </w:rPr>
      </w:pPr>
      <w:r>
        <w:rPr>
          <w:rFonts w:hint="eastAsia"/>
          <w:sz w:val="24"/>
        </w:rPr>
        <w:t>6</w:t>
      </w:r>
      <w:r>
        <w:rPr>
          <w:rFonts w:hint="eastAsia"/>
          <w:sz w:val="24"/>
        </w:rPr>
        <w:t>、及时做好订购教材、课程考试的报名、课程考试成绩（包括校考成绩和统考成绩的计取）的记录以及毕业生登记表和毕业证书的办理、学士学位的申报等工作。</w:t>
      </w:r>
    </w:p>
    <w:p w:rsidR="00325B17" w:rsidRDefault="00D5182B" w:rsidP="0038130C">
      <w:pPr>
        <w:spacing w:line="360" w:lineRule="auto"/>
        <w:ind w:firstLineChars="200" w:firstLine="480"/>
        <w:rPr>
          <w:sz w:val="24"/>
        </w:rPr>
      </w:pPr>
      <w:r>
        <w:rPr>
          <w:rFonts w:hint="eastAsia"/>
          <w:sz w:val="24"/>
        </w:rPr>
        <w:t>（四）学生管理</w:t>
      </w:r>
    </w:p>
    <w:p w:rsidR="00325B17" w:rsidRDefault="00D5182B" w:rsidP="0038130C">
      <w:pPr>
        <w:spacing w:line="360" w:lineRule="auto"/>
        <w:ind w:firstLineChars="200" w:firstLine="480"/>
        <w:rPr>
          <w:sz w:val="24"/>
        </w:rPr>
      </w:pPr>
      <w:r>
        <w:rPr>
          <w:rFonts w:hint="eastAsia"/>
          <w:sz w:val="24"/>
        </w:rPr>
        <w:t>1</w:t>
      </w:r>
      <w:r>
        <w:rPr>
          <w:rFonts w:hint="eastAsia"/>
          <w:sz w:val="24"/>
        </w:rPr>
        <w:t>、实行乙方学校、学生、家长三方协议的教育管理制度，加强三方之间的相互沟通和交流。</w:t>
      </w:r>
    </w:p>
    <w:p w:rsidR="00325B17" w:rsidRDefault="00D5182B" w:rsidP="0038130C">
      <w:pPr>
        <w:spacing w:line="360" w:lineRule="auto"/>
        <w:ind w:firstLineChars="200" w:firstLine="480"/>
        <w:rPr>
          <w:sz w:val="24"/>
        </w:rPr>
      </w:pPr>
      <w:r>
        <w:rPr>
          <w:rFonts w:hint="eastAsia"/>
          <w:sz w:val="24"/>
        </w:rPr>
        <w:lastRenderedPageBreak/>
        <w:t>2</w:t>
      </w:r>
      <w:r>
        <w:rPr>
          <w:rFonts w:hint="eastAsia"/>
          <w:sz w:val="24"/>
        </w:rPr>
        <w:t>、学生在学制年限（</w:t>
      </w:r>
      <w:r>
        <w:rPr>
          <w:rFonts w:hint="eastAsia"/>
          <w:sz w:val="24"/>
        </w:rPr>
        <w:t>2</w:t>
      </w:r>
      <w:r>
        <w:rPr>
          <w:rFonts w:hint="eastAsia"/>
          <w:sz w:val="24"/>
        </w:rPr>
        <w:t>年）内在乙方学校完成全部学业，共享乙方学校一切资源（包括实验室、图书馆、文体场所、餐厅、宿舍等）。建立党团组织，健全学生会、班委会、宿管会等学生组织。</w:t>
      </w:r>
    </w:p>
    <w:p w:rsidR="00325B17" w:rsidRDefault="00D5182B" w:rsidP="0038130C">
      <w:pPr>
        <w:spacing w:line="360" w:lineRule="auto"/>
        <w:ind w:firstLineChars="200" w:firstLine="480"/>
        <w:rPr>
          <w:sz w:val="24"/>
        </w:rPr>
      </w:pPr>
      <w:r>
        <w:rPr>
          <w:rFonts w:hint="eastAsia"/>
          <w:sz w:val="24"/>
        </w:rPr>
        <w:t>3</w:t>
      </w:r>
      <w:r>
        <w:rPr>
          <w:rFonts w:hint="eastAsia"/>
          <w:sz w:val="24"/>
        </w:rPr>
        <w:t>、教育学生遵纪守法，严格遵守自学考试的考场纪律和乙方学校各项规章制度。</w:t>
      </w:r>
    </w:p>
    <w:p w:rsidR="00325B17" w:rsidRDefault="00D5182B" w:rsidP="0038130C">
      <w:pPr>
        <w:spacing w:line="360" w:lineRule="auto"/>
        <w:ind w:firstLineChars="200" w:firstLine="480"/>
        <w:rPr>
          <w:sz w:val="24"/>
        </w:rPr>
      </w:pPr>
      <w:r>
        <w:rPr>
          <w:rFonts w:hint="eastAsia"/>
          <w:sz w:val="24"/>
        </w:rPr>
        <w:t>4</w:t>
      </w:r>
      <w:r>
        <w:rPr>
          <w:rFonts w:hint="eastAsia"/>
          <w:sz w:val="24"/>
        </w:rPr>
        <w:t>、乙方学校配备班主任（或辅导员），做好学生的日常管理工作，确保并负责学生的人身财产安全。</w:t>
      </w:r>
    </w:p>
    <w:p w:rsidR="00325B17" w:rsidRDefault="00D5182B" w:rsidP="0038130C">
      <w:pPr>
        <w:spacing w:line="360" w:lineRule="auto"/>
        <w:ind w:firstLineChars="200" w:firstLine="480"/>
        <w:rPr>
          <w:sz w:val="24"/>
        </w:rPr>
      </w:pPr>
      <w:r>
        <w:rPr>
          <w:rFonts w:hint="eastAsia"/>
          <w:sz w:val="24"/>
        </w:rPr>
        <w:t>5</w:t>
      </w:r>
      <w:r>
        <w:rPr>
          <w:rFonts w:hint="eastAsia"/>
          <w:sz w:val="24"/>
        </w:rPr>
        <w:t>、对在修业期满尚未毕业的学生，负责做好相关政策的解释工作和善后处理。</w:t>
      </w:r>
    </w:p>
    <w:p w:rsidR="00325B17" w:rsidRDefault="00D5182B" w:rsidP="0038130C">
      <w:pPr>
        <w:spacing w:line="360" w:lineRule="auto"/>
        <w:ind w:firstLineChars="200" w:firstLine="480"/>
        <w:rPr>
          <w:sz w:val="24"/>
        </w:rPr>
      </w:pPr>
      <w:r>
        <w:rPr>
          <w:rFonts w:hint="eastAsia"/>
          <w:sz w:val="24"/>
        </w:rPr>
        <w:t>三、经费</w:t>
      </w:r>
    </w:p>
    <w:p w:rsidR="00325B17" w:rsidRDefault="00D5182B" w:rsidP="0038130C">
      <w:pPr>
        <w:spacing w:line="360" w:lineRule="auto"/>
        <w:ind w:firstLineChars="200" w:firstLine="480"/>
        <w:rPr>
          <w:sz w:val="24"/>
        </w:rPr>
      </w:pPr>
      <w:bookmarkStart w:id="0" w:name="_GoBack"/>
      <w:bookmarkEnd w:id="0"/>
      <w:r>
        <w:rPr>
          <w:rFonts w:hint="eastAsia"/>
          <w:sz w:val="24"/>
        </w:rPr>
        <w:t>1</w:t>
      </w:r>
      <w:r>
        <w:rPr>
          <w:rFonts w:hint="eastAsia"/>
          <w:sz w:val="24"/>
        </w:rPr>
        <w:t>、乙方按《省物价局</w:t>
      </w:r>
      <w:r>
        <w:rPr>
          <w:rFonts w:hint="eastAsia"/>
          <w:sz w:val="24"/>
        </w:rPr>
        <w:t xml:space="preserve"> </w:t>
      </w:r>
      <w:r>
        <w:rPr>
          <w:rFonts w:hint="eastAsia"/>
          <w:sz w:val="24"/>
        </w:rPr>
        <w:t>省财政厅关于明确自学考试专接本收费问题的通知》苏价费</w:t>
      </w:r>
      <w:r>
        <w:rPr>
          <w:rFonts w:hint="eastAsia"/>
          <w:sz w:val="24"/>
        </w:rPr>
        <w:t>[2014]135</w:t>
      </w:r>
      <w:r>
        <w:rPr>
          <w:rFonts w:hint="eastAsia"/>
          <w:sz w:val="24"/>
        </w:rPr>
        <w:t>号的精神确定收费标准，并报相关物价部门备案后实施。乙方在按标准收取学费后的一个月内向学生开具江苏省行政事业性收费收据或税务局开具的税票。</w:t>
      </w:r>
    </w:p>
    <w:p w:rsidR="00325B17" w:rsidRDefault="00D5182B" w:rsidP="0038130C">
      <w:pPr>
        <w:spacing w:line="360" w:lineRule="auto"/>
        <w:ind w:firstLineChars="200" w:firstLine="480"/>
        <w:rPr>
          <w:sz w:val="24"/>
        </w:rPr>
      </w:pPr>
      <w:r>
        <w:rPr>
          <w:rFonts w:hint="eastAsia"/>
          <w:sz w:val="24"/>
        </w:rPr>
        <w:t>2</w:t>
      </w:r>
      <w:r>
        <w:rPr>
          <w:rFonts w:hint="eastAsia"/>
          <w:sz w:val="24"/>
        </w:rPr>
        <w:t>、乙方每学年开学后一个月内按</w:t>
      </w:r>
      <w:r>
        <w:rPr>
          <w:rFonts w:hint="eastAsia"/>
          <w:sz w:val="24"/>
          <w:u w:val="single"/>
        </w:rPr>
        <w:t xml:space="preserve"> 840</w:t>
      </w:r>
      <w:r>
        <w:rPr>
          <w:rFonts w:hint="eastAsia"/>
          <w:sz w:val="24"/>
          <w:u w:val="single"/>
        </w:rPr>
        <w:t>元</w:t>
      </w:r>
      <w:r>
        <w:rPr>
          <w:rFonts w:hint="eastAsia"/>
          <w:sz w:val="24"/>
          <w:u w:val="single"/>
        </w:rPr>
        <w:t>/</w:t>
      </w:r>
      <w:r>
        <w:rPr>
          <w:rFonts w:hint="eastAsia"/>
          <w:sz w:val="24"/>
          <w:u w:val="single"/>
        </w:rPr>
        <w:t>生</w:t>
      </w:r>
      <w:r>
        <w:rPr>
          <w:rFonts w:hint="eastAsia"/>
          <w:sz w:val="24"/>
          <w:u w:val="single"/>
        </w:rPr>
        <w:t xml:space="preserve"> </w:t>
      </w:r>
      <w:r>
        <w:rPr>
          <w:rFonts w:hint="eastAsia"/>
          <w:sz w:val="24"/>
        </w:rPr>
        <w:t>向甲方缴纳管理费。</w:t>
      </w:r>
    </w:p>
    <w:p w:rsidR="00325B17" w:rsidRDefault="00D5182B" w:rsidP="0038130C">
      <w:pPr>
        <w:spacing w:line="360" w:lineRule="auto"/>
        <w:ind w:firstLineChars="200" w:firstLine="480"/>
        <w:rPr>
          <w:sz w:val="24"/>
        </w:rPr>
      </w:pPr>
      <w:r>
        <w:rPr>
          <w:rFonts w:hint="eastAsia"/>
          <w:sz w:val="24"/>
        </w:rPr>
        <w:t>3</w:t>
      </w:r>
      <w:r>
        <w:rPr>
          <w:rFonts w:hint="eastAsia"/>
          <w:sz w:val="24"/>
        </w:rPr>
        <w:t>、“专接本”毕业生自愿申请成人学士学位，应届毕业生由乙方组织报名申请，乙方组织学生向甲方缴纳学位评审费每生</w:t>
      </w:r>
      <w:r>
        <w:rPr>
          <w:rFonts w:hint="eastAsia"/>
          <w:sz w:val="24"/>
        </w:rPr>
        <w:t>200</w:t>
      </w:r>
      <w:r>
        <w:rPr>
          <w:rFonts w:hint="eastAsia"/>
          <w:sz w:val="24"/>
        </w:rPr>
        <w:t>元（参照《省物价局</w:t>
      </w:r>
      <w:r>
        <w:rPr>
          <w:rFonts w:hint="eastAsia"/>
          <w:sz w:val="24"/>
        </w:rPr>
        <w:t xml:space="preserve"> </w:t>
      </w:r>
      <w:r>
        <w:rPr>
          <w:rFonts w:hint="eastAsia"/>
          <w:sz w:val="24"/>
        </w:rPr>
        <w:t>省财政厅关于调整高等教育自学考试报名考试费标准的复函》苏</w:t>
      </w:r>
      <w:proofErr w:type="gramStart"/>
      <w:r>
        <w:rPr>
          <w:rFonts w:hint="eastAsia"/>
          <w:sz w:val="24"/>
        </w:rPr>
        <w:t>价费函</w:t>
      </w:r>
      <w:proofErr w:type="gramEnd"/>
      <w:r>
        <w:rPr>
          <w:rFonts w:hint="eastAsia"/>
          <w:sz w:val="24"/>
        </w:rPr>
        <w:t xml:space="preserve">[2002]114 </w:t>
      </w:r>
      <w:r>
        <w:rPr>
          <w:rFonts w:hint="eastAsia"/>
          <w:sz w:val="24"/>
        </w:rPr>
        <w:t>号、苏财综</w:t>
      </w:r>
      <w:r>
        <w:rPr>
          <w:rFonts w:hint="eastAsia"/>
          <w:sz w:val="24"/>
        </w:rPr>
        <w:t>[2002]118</w:t>
      </w:r>
      <w:r>
        <w:rPr>
          <w:rFonts w:hint="eastAsia"/>
          <w:sz w:val="24"/>
        </w:rPr>
        <w:t>号），用于相关工作开支。</w:t>
      </w:r>
    </w:p>
    <w:p w:rsidR="00325B17" w:rsidRDefault="00D5182B" w:rsidP="0038130C">
      <w:pPr>
        <w:spacing w:line="360" w:lineRule="auto"/>
        <w:ind w:firstLineChars="200" w:firstLine="480"/>
        <w:rPr>
          <w:sz w:val="24"/>
        </w:rPr>
      </w:pPr>
      <w:r>
        <w:rPr>
          <w:rFonts w:hint="eastAsia"/>
          <w:sz w:val="24"/>
        </w:rPr>
        <w:t>4</w:t>
      </w:r>
      <w:r>
        <w:rPr>
          <w:rFonts w:hint="eastAsia"/>
          <w:sz w:val="24"/>
        </w:rPr>
        <w:t>、乙方向甲方缴纳的管理费等均在乙方收取的学费中列支。</w:t>
      </w:r>
    </w:p>
    <w:p w:rsidR="00325B17" w:rsidRDefault="00D5182B" w:rsidP="0038130C">
      <w:pPr>
        <w:spacing w:line="360" w:lineRule="auto"/>
        <w:ind w:firstLineChars="200" w:firstLine="480"/>
        <w:rPr>
          <w:sz w:val="24"/>
        </w:rPr>
      </w:pPr>
      <w:r>
        <w:rPr>
          <w:rFonts w:hint="eastAsia"/>
          <w:sz w:val="24"/>
        </w:rPr>
        <w:t>四、其他</w:t>
      </w:r>
    </w:p>
    <w:p w:rsidR="00325B17" w:rsidRDefault="00D5182B" w:rsidP="0038130C">
      <w:pPr>
        <w:spacing w:line="360" w:lineRule="auto"/>
        <w:ind w:firstLineChars="200" w:firstLine="480"/>
        <w:rPr>
          <w:sz w:val="24"/>
        </w:rPr>
      </w:pPr>
      <w:r>
        <w:rPr>
          <w:rFonts w:hint="eastAsia"/>
          <w:sz w:val="24"/>
        </w:rPr>
        <w:t>1</w:t>
      </w:r>
      <w:r>
        <w:rPr>
          <w:rFonts w:hint="eastAsia"/>
          <w:sz w:val="24"/>
        </w:rPr>
        <w:t>、甲方不主张乙方为适应沟通课程和衔接课程设置的需要而变更专科教学计划的课程设置。</w:t>
      </w:r>
    </w:p>
    <w:p w:rsidR="00325B17" w:rsidRDefault="00D5182B" w:rsidP="0038130C">
      <w:pPr>
        <w:spacing w:line="360" w:lineRule="auto"/>
        <w:ind w:firstLineChars="200" w:firstLine="480"/>
        <w:rPr>
          <w:sz w:val="24"/>
        </w:rPr>
      </w:pPr>
      <w:r>
        <w:rPr>
          <w:rFonts w:hint="eastAsia"/>
          <w:sz w:val="24"/>
        </w:rPr>
        <w:t>2</w:t>
      </w:r>
      <w:r>
        <w:rPr>
          <w:rFonts w:hint="eastAsia"/>
          <w:sz w:val="24"/>
        </w:rPr>
        <w:t>、乙方应与甲方保持联系，同时与乙方所属</w:t>
      </w:r>
      <w:proofErr w:type="gramStart"/>
      <w:r>
        <w:rPr>
          <w:rFonts w:hint="eastAsia"/>
          <w:sz w:val="24"/>
        </w:rPr>
        <w:t>市考办保持</w:t>
      </w:r>
      <w:proofErr w:type="gramEnd"/>
      <w:r>
        <w:rPr>
          <w:rFonts w:hint="eastAsia"/>
          <w:sz w:val="24"/>
        </w:rPr>
        <w:t>联系。</w:t>
      </w:r>
    </w:p>
    <w:p w:rsidR="00325B17" w:rsidRDefault="00D5182B" w:rsidP="0038130C">
      <w:pPr>
        <w:spacing w:line="360" w:lineRule="auto"/>
        <w:ind w:firstLineChars="200" w:firstLine="480"/>
        <w:rPr>
          <w:sz w:val="24"/>
        </w:rPr>
      </w:pPr>
      <w:r>
        <w:rPr>
          <w:rFonts w:hint="eastAsia"/>
          <w:sz w:val="24"/>
        </w:rPr>
        <w:t>五、未尽事宜，双方协商解决。协商不成的，向甲方所在地法院起诉。</w:t>
      </w:r>
    </w:p>
    <w:p w:rsidR="00325B17" w:rsidRDefault="00D5182B" w:rsidP="0038130C">
      <w:pPr>
        <w:spacing w:line="360" w:lineRule="auto"/>
        <w:ind w:firstLineChars="200" w:firstLine="480"/>
        <w:rPr>
          <w:sz w:val="24"/>
        </w:rPr>
      </w:pPr>
      <w:r>
        <w:rPr>
          <w:rFonts w:hint="eastAsia"/>
          <w:sz w:val="24"/>
        </w:rPr>
        <w:t>六、本协议一式三份（双方各执一份，一份报省教育考试院备案），自签字并盖章之日起生效。</w:t>
      </w:r>
    </w:p>
    <w:p w:rsidR="00325B17" w:rsidRDefault="00325B17" w:rsidP="0038130C">
      <w:pPr>
        <w:spacing w:line="360" w:lineRule="auto"/>
        <w:ind w:firstLineChars="200" w:firstLine="480"/>
        <w:rPr>
          <w:sz w:val="24"/>
        </w:rPr>
      </w:pPr>
    </w:p>
    <w:p w:rsidR="00325B17" w:rsidRDefault="00D5182B" w:rsidP="0038130C">
      <w:pPr>
        <w:spacing w:line="360" w:lineRule="auto"/>
        <w:ind w:firstLineChars="200" w:firstLine="480"/>
        <w:rPr>
          <w:sz w:val="24"/>
        </w:rPr>
      </w:pPr>
      <w:r>
        <w:rPr>
          <w:rFonts w:hint="eastAsia"/>
          <w:sz w:val="24"/>
        </w:rPr>
        <w:t>甲方（盖章）</w:t>
      </w:r>
      <w:r>
        <w:rPr>
          <w:rFonts w:hint="eastAsia"/>
          <w:sz w:val="24"/>
        </w:rPr>
        <w:t xml:space="preserve">                           </w:t>
      </w:r>
      <w:r>
        <w:rPr>
          <w:rFonts w:hint="eastAsia"/>
          <w:sz w:val="24"/>
        </w:rPr>
        <w:t>乙方（盖章）</w:t>
      </w:r>
    </w:p>
    <w:p w:rsidR="00325B17" w:rsidRDefault="00D5182B" w:rsidP="0038130C">
      <w:pPr>
        <w:spacing w:line="360" w:lineRule="auto"/>
        <w:ind w:firstLineChars="200" w:firstLine="480"/>
        <w:rPr>
          <w:sz w:val="24"/>
        </w:rPr>
      </w:pPr>
      <w:r>
        <w:rPr>
          <w:rFonts w:hint="eastAsia"/>
          <w:sz w:val="24"/>
        </w:rPr>
        <w:t>甲方授权代表（签字）：</w:t>
      </w:r>
      <w:r>
        <w:rPr>
          <w:rFonts w:hint="eastAsia"/>
          <w:sz w:val="24"/>
        </w:rPr>
        <w:t xml:space="preserve">                  </w:t>
      </w:r>
      <w:r>
        <w:rPr>
          <w:rFonts w:hint="eastAsia"/>
          <w:sz w:val="24"/>
        </w:rPr>
        <w:t>乙方授权代表（签字）：</w:t>
      </w:r>
    </w:p>
    <w:p w:rsidR="00325B17" w:rsidRDefault="00D5182B" w:rsidP="0038130C">
      <w:pPr>
        <w:spacing w:line="360" w:lineRule="auto"/>
        <w:ind w:firstLineChars="200" w:firstLine="480"/>
        <w:rPr>
          <w:b/>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sectPr w:rsidR="00325B17">
      <w:footerReference w:type="even" r:id="rId6"/>
      <w:footerReference w:type="default" r:id="rId7"/>
      <w:pgSz w:w="11906" w:h="16838"/>
      <w:pgMar w:top="1440" w:right="1758" w:bottom="1315" w:left="175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1CD" w:rsidRDefault="006E01CD">
      <w:r>
        <w:separator/>
      </w:r>
    </w:p>
  </w:endnote>
  <w:endnote w:type="continuationSeparator" w:id="0">
    <w:p w:rsidR="006E01CD" w:rsidRDefault="006E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B17" w:rsidRDefault="00D5182B">
    <w:pPr>
      <w:pStyle w:val="a4"/>
      <w:framePr w:wrap="around" w:vAnchor="text" w:hAnchor="margin" w:xAlign="center" w:y="1"/>
      <w:rPr>
        <w:rStyle w:val="a6"/>
      </w:rPr>
    </w:pPr>
    <w:r>
      <w:fldChar w:fldCharType="begin"/>
    </w:r>
    <w:r>
      <w:rPr>
        <w:rStyle w:val="a6"/>
      </w:rPr>
      <w:instrText xml:space="preserve">PAGE  </w:instrText>
    </w:r>
    <w:r>
      <w:fldChar w:fldCharType="end"/>
    </w:r>
  </w:p>
  <w:p w:rsidR="00325B17" w:rsidRDefault="00325B1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B17" w:rsidRDefault="00D5182B">
    <w:pPr>
      <w:pStyle w:val="a4"/>
      <w:framePr w:wrap="around" w:vAnchor="text" w:hAnchor="margin" w:xAlign="center" w:y="1"/>
      <w:rPr>
        <w:rStyle w:val="a6"/>
      </w:rPr>
    </w:pPr>
    <w:r>
      <w:fldChar w:fldCharType="begin"/>
    </w:r>
    <w:r>
      <w:rPr>
        <w:rStyle w:val="a6"/>
      </w:rPr>
      <w:instrText xml:space="preserve">PAGE  </w:instrText>
    </w:r>
    <w:r>
      <w:fldChar w:fldCharType="separate"/>
    </w:r>
    <w:r w:rsidR="00673B70">
      <w:rPr>
        <w:rStyle w:val="a6"/>
        <w:noProof/>
      </w:rPr>
      <w:t>2</w:t>
    </w:r>
    <w:r>
      <w:fldChar w:fldCharType="end"/>
    </w:r>
  </w:p>
  <w:p w:rsidR="00325B17" w:rsidRDefault="00325B1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1CD" w:rsidRDefault="006E01CD">
      <w:r>
        <w:separator/>
      </w:r>
    </w:p>
  </w:footnote>
  <w:footnote w:type="continuationSeparator" w:id="0">
    <w:p w:rsidR="006E01CD" w:rsidRDefault="006E0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lMjdjMzJmZjViMDQ1NjJmNzA1ZGM1ZjA3NGVjNDMifQ=="/>
  </w:docVars>
  <w:rsids>
    <w:rsidRoot w:val="00172A27"/>
    <w:rsid w:val="00003008"/>
    <w:rsid w:val="000166FC"/>
    <w:rsid w:val="00030BD6"/>
    <w:rsid w:val="00047EE8"/>
    <w:rsid w:val="000731FB"/>
    <w:rsid w:val="000B1E2E"/>
    <w:rsid w:val="000B4975"/>
    <w:rsid w:val="00114DD6"/>
    <w:rsid w:val="00125515"/>
    <w:rsid w:val="00126661"/>
    <w:rsid w:val="001428CA"/>
    <w:rsid w:val="00150873"/>
    <w:rsid w:val="001508BD"/>
    <w:rsid w:val="001601E7"/>
    <w:rsid w:val="00172A27"/>
    <w:rsid w:val="001C1C7D"/>
    <w:rsid w:val="001E18A6"/>
    <w:rsid w:val="001F53E1"/>
    <w:rsid w:val="0024593D"/>
    <w:rsid w:val="00262DEB"/>
    <w:rsid w:val="00271E16"/>
    <w:rsid w:val="0028164F"/>
    <w:rsid w:val="0029269D"/>
    <w:rsid w:val="002A3607"/>
    <w:rsid w:val="002C2D66"/>
    <w:rsid w:val="002D6FEA"/>
    <w:rsid w:val="003005FB"/>
    <w:rsid w:val="003201EE"/>
    <w:rsid w:val="00325B17"/>
    <w:rsid w:val="00352FF1"/>
    <w:rsid w:val="0038130C"/>
    <w:rsid w:val="00385A3C"/>
    <w:rsid w:val="003B5494"/>
    <w:rsid w:val="003D77AE"/>
    <w:rsid w:val="00404B76"/>
    <w:rsid w:val="004125CA"/>
    <w:rsid w:val="00442E8C"/>
    <w:rsid w:val="00452938"/>
    <w:rsid w:val="00466750"/>
    <w:rsid w:val="004758A8"/>
    <w:rsid w:val="0048552D"/>
    <w:rsid w:val="00494E39"/>
    <w:rsid w:val="004956C0"/>
    <w:rsid w:val="004A6924"/>
    <w:rsid w:val="00545E64"/>
    <w:rsid w:val="00562802"/>
    <w:rsid w:val="005A6E9F"/>
    <w:rsid w:val="005C6607"/>
    <w:rsid w:val="005E0C80"/>
    <w:rsid w:val="00616B7A"/>
    <w:rsid w:val="006268DF"/>
    <w:rsid w:val="00655400"/>
    <w:rsid w:val="0067218A"/>
    <w:rsid w:val="00673B70"/>
    <w:rsid w:val="00680EBB"/>
    <w:rsid w:val="00687D88"/>
    <w:rsid w:val="006E01CD"/>
    <w:rsid w:val="006F09F0"/>
    <w:rsid w:val="006F3F5C"/>
    <w:rsid w:val="00734E0C"/>
    <w:rsid w:val="00766711"/>
    <w:rsid w:val="00766C2A"/>
    <w:rsid w:val="007A5B72"/>
    <w:rsid w:val="007C3302"/>
    <w:rsid w:val="007D4489"/>
    <w:rsid w:val="007D6246"/>
    <w:rsid w:val="007F02FA"/>
    <w:rsid w:val="007F3ED1"/>
    <w:rsid w:val="008072F5"/>
    <w:rsid w:val="008079C1"/>
    <w:rsid w:val="008121C3"/>
    <w:rsid w:val="00855AD0"/>
    <w:rsid w:val="008601F0"/>
    <w:rsid w:val="008638BC"/>
    <w:rsid w:val="008B0ACB"/>
    <w:rsid w:val="008C2A9B"/>
    <w:rsid w:val="0092527D"/>
    <w:rsid w:val="00962D22"/>
    <w:rsid w:val="0096714F"/>
    <w:rsid w:val="009D057F"/>
    <w:rsid w:val="00A77D56"/>
    <w:rsid w:val="00A9596D"/>
    <w:rsid w:val="00B22749"/>
    <w:rsid w:val="00B30114"/>
    <w:rsid w:val="00B35C67"/>
    <w:rsid w:val="00B44604"/>
    <w:rsid w:val="00B77206"/>
    <w:rsid w:val="00B77F60"/>
    <w:rsid w:val="00B80E53"/>
    <w:rsid w:val="00BD369D"/>
    <w:rsid w:val="00BE0B61"/>
    <w:rsid w:val="00C042A1"/>
    <w:rsid w:val="00C20225"/>
    <w:rsid w:val="00C50735"/>
    <w:rsid w:val="00C52532"/>
    <w:rsid w:val="00CE310F"/>
    <w:rsid w:val="00CF050A"/>
    <w:rsid w:val="00D138B4"/>
    <w:rsid w:val="00D26292"/>
    <w:rsid w:val="00D35295"/>
    <w:rsid w:val="00D5182B"/>
    <w:rsid w:val="00D5474F"/>
    <w:rsid w:val="00D77D7B"/>
    <w:rsid w:val="00D86AFC"/>
    <w:rsid w:val="00D97522"/>
    <w:rsid w:val="00DA39CF"/>
    <w:rsid w:val="00DC2253"/>
    <w:rsid w:val="00DC649C"/>
    <w:rsid w:val="00DF1104"/>
    <w:rsid w:val="00E16DE6"/>
    <w:rsid w:val="00E260F2"/>
    <w:rsid w:val="00E50FF7"/>
    <w:rsid w:val="00E5799F"/>
    <w:rsid w:val="00E648A1"/>
    <w:rsid w:val="00E90389"/>
    <w:rsid w:val="00EA448A"/>
    <w:rsid w:val="00EF249D"/>
    <w:rsid w:val="00F2094A"/>
    <w:rsid w:val="00F63AEE"/>
    <w:rsid w:val="00F647D0"/>
    <w:rsid w:val="00F66241"/>
    <w:rsid w:val="00F9521C"/>
    <w:rsid w:val="00FB5D2B"/>
    <w:rsid w:val="00FC6A33"/>
    <w:rsid w:val="00FF1A08"/>
    <w:rsid w:val="0F464561"/>
    <w:rsid w:val="494F5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350424-8992-43C5-B464-0922CF23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pPr>
      <w:tabs>
        <w:tab w:val="center" w:pos="4153"/>
        <w:tab w:val="right" w:pos="8306"/>
      </w:tabs>
      <w:snapToGrid w:val="0"/>
      <w:jc w:val="left"/>
    </w:pPr>
    <w:rPr>
      <w:sz w:val="18"/>
    </w:rPr>
  </w:style>
  <w:style w:type="paragraph" w:styleId="a5">
    <w:name w:val="header"/>
    <w:basedOn w:val="a"/>
    <w:link w:val="Char0"/>
    <w:pPr>
      <w:pBdr>
        <w:bottom w:val="single" w:sz="6" w:space="1" w:color="auto"/>
      </w:pBdr>
      <w:tabs>
        <w:tab w:val="center" w:pos="4153"/>
        <w:tab w:val="right" w:pos="8306"/>
      </w:tabs>
      <w:snapToGrid w:val="0"/>
      <w:jc w:val="center"/>
    </w:pPr>
    <w:rPr>
      <w:sz w:val="18"/>
      <w:szCs w:val="18"/>
    </w:rPr>
  </w:style>
  <w:style w:type="character" w:styleId="a6">
    <w:name w:val="page number"/>
  </w:style>
  <w:style w:type="character" w:customStyle="1" w:styleId="Char">
    <w:name w:val="批注框文本 Char"/>
    <w:link w:val="a3"/>
    <w:rPr>
      <w:kern w:val="2"/>
      <w:sz w:val="18"/>
      <w:szCs w:val="18"/>
    </w:rPr>
  </w:style>
  <w:style w:type="character" w:customStyle="1" w:styleId="Char0">
    <w:name w:val="页眉 Char"/>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324</Words>
  <Characters>1853</Characters>
  <Application>Microsoft Office Word</Application>
  <DocSecurity>0</DocSecurity>
  <Lines>15</Lines>
  <Paragraphs>4</Paragraphs>
  <ScaleCrop>false</ScaleCrop>
  <Company>微软中国</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二、乙方职责：</dc:title>
  <dc:creator>微软用户</dc:creator>
  <cp:lastModifiedBy>卢春叶</cp:lastModifiedBy>
  <cp:revision>4</cp:revision>
  <cp:lastPrinted>2018-12-17T06:34:00Z</cp:lastPrinted>
  <dcterms:created xsi:type="dcterms:W3CDTF">2024-04-17T01:18:00Z</dcterms:created>
  <dcterms:modified xsi:type="dcterms:W3CDTF">2024-05-20T06:19:00Z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66D310E075F94D2F9DF17B10295CD8BB</vt:lpwstr>
  </property>
</Properties>
</file>